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31" w:rsidRDefault="00654631" w:rsidP="0065463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654631" w:rsidRDefault="00654631" w:rsidP="0065463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54631" w:rsidRDefault="00654631" w:rsidP="00654631">
      <w:pPr>
        <w:spacing w:after="0" w:line="240" w:lineRule="exact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631" w:rsidRDefault="00654631" w:rsidP="0065463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                  </w:t>
      </w:r>
    </w:p>
    <w:p w:rsidR="00654631" w:rsidRDefault="00654631" w:rsidP="0065463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654631" w:rsidRDefault="00654631" w:rsidP="00654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54631" w:rsidRDefault="00654631" w:rsidP="00654631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 xml:space="preserve">  ОПЕЧЕНСКОГО  СЕЛЬСКОГО ПОСЕЛЕНИЯ</w:t>
      </w:r>
    </w:p>
    <w:p w:rsidR="00654631" w:rsidRDefault="00654631" w:rsidP="00654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654631" w:rsidRDefault="00654631" w:rsidP="00654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631" w:rsidRDefault="00DB1DFB" w:rsidP="00654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14.07.2021 № 35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A812E8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A812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A812E8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A812E8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A812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A812E8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A812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A812E8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654631" w:rsidRPr="00A812E8">
        <w:rPr>
          <w:rFonts w:ascii="Times New Roman" w:hAnsi="Times New Roman"/>
          <w:b/>
          <w:bCs/>
          <w:sz w:val="28"/>
          <w:szCs w:val="28"/>
        </w:rPr>
        <w:t xml:space="preserve"> в Опеченском сельском поселении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654631" w:rsidRDefault="000E6C47" w:rsidP="0065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654631">
        <w:rPr>
          <w:rFonts w:ascii="Times New Roman" w:hAnsi="Times New Roman"/>
          <w:sz w:val="28"/>
          <w:szCs w:val="28"/>
        </w:rPr>
        <w:t xml:space="preserve"> Опеченского сельского поселения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654631">
        <w:rPr>
          <w:rFonts w:ascii="Times New Roman" w:hAnsi="Times New Roman"/>
          <w:sz w:val="28"/>
          <w:szCs w:val="28"/>
        </w:rPr>
        <w:t>Опеченского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654631">
        <w:rPr>
          <w:rFonts w:ascii="Times New Roman" w:hAnsi="Times New Roman"/>
          <w:sz w:val="28"/>
          <w:szCs w:val="28"/>
        </w:rPr>
        <w:t>Уставом Опеченского сельского поселения, Совет депутатов</w:t>
      </w:r>
      <w:proofErr w:type="gramEnd"/>
      <w:r w:rsidR="00654631">
        <w:rPr>
          <w:rFonts w:ascii="Times New Roman" w:hAnsi="Times New Roman"/>
          <w:sz w:val="28"/>
          <w:szCs w:val="28"/>
        </w:rPr>
        <w:t xml:space="preserve"> Опеченского сельского поселения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C72A72">
        <w:rPr>
          <w:rFonts w:ascii="Times New Roman" w:hAnsi="Times New Roman"/>
          <w:sz w:val="28"/>
          <w:szCs w:val="28"/>
        </w:rPr>
        <w:t xml:space="preserve"> Опеченском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C72A72" w:rsidRDefault="00C72A72" w:rsidP="00C72A72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sz w:val="28"/>
          <w:szCs w:val="28"/>
        </w:rPr>
        <w:t>2. Опубликовать решение в бюллетене «Официальный вестник Опеченского сельского поселения» и разместить на официальном сайте Администрации сельского поселения</w:t>
      </w:r>
    </w:p>
    <w:p w:rsidR="00C72A72" w:rsidRDefault="00C72A72" w:rsidP="00C72A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r>
        <w:rPr>
          <w:bCs/>
          <w:sz w:val="28"/>
          <w:szCs w:val="28"/>
        </w:rPr>
        <w:t xml:space="preserve"> в бюллетене «Официальный  вестник Опеченского сельского поселения</w:t>
      </w:r>
      <w:proofErr w:type="gramStart"/>
      <w:r>
        <w:rPr>
          <w:bCs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C72A72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1770" w:rsidRDefault="009B6F87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председателя Совета депутатов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А.В.Евстигнеев</w:t>
      </w:r>
      <w:bookmarkStart w:id="0" w:name="_GoBack"/>
      <w:bookmarkEnd w:id="0"/>
      <w:proofErr w:type="spellEnd"/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87" w:rsidRDefault="00654631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6F87" w:rsidRDefault="009B6F87" w:rsidP="009B6F87">
      <w:pPr>
        <w:pStyle w:val="ConsPlusNormal"/>
        <w:widowControl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9B6F87" w:rsidRDefault="009B6F87" w:rsidP="009B6F87">
      <w:pPr>
        <w:pStyle w:val="ConsPlusNormal"/>
        <w:widowControl/>
        <w:ind w:left="180" w:hanging="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решением  Совета депутатов </w:t>
      </w:r>
    </w:p>
    <w:p w:rsidR="009B6F87" w:rsidRDefault="009B6F87" w:rsidP="009B6F87">
      <w:pPr>
        <w:pStyle w:val="ConsPlusNormal"/>
        <w:widowControl/>
        <w:ind w:left="4248" w:firstLine="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B6F87" w:rsidRDefault="009B6F87" w:rsidP="009B6F87">
      <w:pPr>
        <w:pStyle w:val="ConsPlusNormal"/>
        <w:widowControl/>
        <w:ind w:left="4248" w:hanging="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14.07.2021 № 35</w:t>
      </w:r>
    </w:p>
    <w:p w:rsidR="009B6F87" w:rsidRDefault="009B6F87" w:rsidP="009B6F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41B1C" w:rsidRPr="005536E0" w:rsidRDefault="00654631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В</w:t>
      </w:r>
      <w:r>
        <w:rPr>
          <w:rFonts w:ascii="Times New Roman" w:hAnsi="Times New Roman"/>
          <w:b/>
          <w:sz w:val="28"/>
          <w:szCs w:val="28"/>
        </w:rPr>
        <w:t xml:space="preserve"> ОПЕЧЕНСКОМ СЕЛЬСКОМ ПОСЕЛЕНИИ</w:t>
      </w:r>
      <w:r w:rsidR="00F41B1C">
        <w:rPr>
          <w:rFonts w:ascii="Times New Roman" w:hAnsi="Times New Roman"/>
          <w:sz w:val="28"/>
          <w:szCs w:val="28"/>
        </w:rPr>
        <w:t>»</w:t>
      </w:r>
      <w:r w:rsidR="005536E0">
        <w:rPr>
          <w:rFonts w:ascii="Times New Roman" w:hAnsi="Times New Roman"/>
          <w:sz w:val="28"/>
          <w:szCs w:val="28"/>
        </w:rPr>
        <w:t xml:space="preserve"> 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654631">
        <w:rPr>
          <w:rStyle w:val="ac"/>
          <w:color w:val="auto"/>
          <w:sz w:val="28"/>
          <w:szCs w:val="28"/>
          <w:u w:val="none"/>
        </w:rPr>
        <w:t>Опеченского сельского поселения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654631" w:rsidRPr="00654631">
        <w:rPr>
          <w:sz w:val="28"/>
          <w:szCs w:val="28"/>
        </w:rPr>
        <w:t>Опеченского сельского поселения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C62415" w:rsidRPr="00C62415">
        <w:rPr>
          <w:sz w:val="28"/>
          <w:szCs w:val="28"/>
        </w:rPr>
        <w:t>Опеченского сельского поселения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C62415">
        <w:rPr>
          <w:sz w:val="28"/>
          <w:szCs w:val="28"/>
        </w:rPr>
        <w:t xml:space="preserve">Опеченского </w:t>
      </w:r>
      <w:r w:rsidR="00C62415" w:rsidRPr="00C62415">
        <w:rPr>
          <w:sz w:val="28"/>
          <w:szCs w:val="28"/>
        </w:rPr>
        <w:t>сельского поселения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250F5D" w:rsidRPr="00915622">
        <w:rPr>
          <w:rFonts w:ascii="Times New Roman" w:hAnsi="Times New Roman"/>
          <w:sz w:val="28"/>
          <w:szCs w:val="28"/>
        </w:rPr>
        <w:lastRenderedPageBreak/>
        <w:t xml:space="preserve">определения части территории </w:t>
      </w:r>
      <w:r w:rsidR="00C62415">
        <w:rPr>
          <w:rFonts w:ascii="Times New Roman" w:hAnsi="Times New Roman"/>
          <w:sz w:val="28"/>
          <w:szCs w:val="28"/>
        </w:rPr>
        <w:t>Опеченского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</w:t>
      </w:r>
      <w:proofErr w:type="gramStart"/>
      <w:r w:rsidR="00250F5D" w:rsidRPr="00915622">
        <w:rPr>
          <w:rFonts w:ascii="Times New Roman" w:hAnsi="Times New Roman"/>
          <w:sz w:val="28"/>
          <w:szCs w:val="28"/>
        </w:rPr>
        <w:t xml:space="preserve">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15622" w:rsidRPr="00915622">
        <w:rPr>
          <w:rFonts w:ascii="Times New Roman" w:hAnsi="Times New Roman"/>
          <w:sz w:val="28"/>
          <w:szCs w:val="28"/>
        </w:rPr>
        <w:t>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C62415">
        <w:rPr>
          <w:rFonts w:ascii="Times New Roman" w:hAnsi="Times New Roman"/>
          <w:sz w:val="28"/>
          <w:szCs w:val="28"/>
        </w:rPr>
        <w:t>Опеченского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C62415">
        <w:rPr>
          <w:rFonts w:ascii="Times New Roman" w:hAnsi="Times New Roman"/>
          <w:sz w:val="28"/>
          <w:szCs w:val="28"/>
        </w:rPr>
        <w:t>сельского поселения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  <w:r w:rsidR="00BB03C9" w:rsidRPr="002F0392">
        <w:rPr>
          <w:rFonts w:ascii="Times New Roman" w:hAnsi="Times New Roman"/>
          <w:i/>
          <w:sz w:val="24"/>
          <w:szCs w:val="24"/>
        </w:rPr>
        <w:t xml:space="preserve"> 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C62415">
        <w:rPr>
          <w:sz w:val="28"/>
          <w:szCs w:val="28"/>
        </w:rPr>
        <w:t>сельского поселения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6241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</w:t>
      </w:r>
      <w:proofErr w:type="gramStart"/>
      <w:r w:rsidR="00476E78" w:rsidRPr="00476E78">
        <w:rPr>
          <w:sz w:val="28"/>
          <w:szCs w:val="28"/>
        </w:rPr>
        <w:t xml:space="preserve">, №).  </w:t>
      </w:r>
      <w:proofErr w:type="gramEnd"/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r w:rsidR="00C62415">
        <w:rPr>
          <w:sz w:val="28"/>
          <w:szCs w:val="28"/>
        </w:rPr>
        <w:t>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C62415">
        <w:rPr>
          <w:rFonts w:ascii="Times New Roman" w:hAnsi="Times New Roman"/>
          <w:sz w:val="28"/>
          <w:szCs w:val="28"/>
        </w:rPr>
        <w:t>сельского поселения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C62415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D254F7">
        <w:rPr>
          <w:sz w:val="28"/>
          <w:szCs w:val="28"/>
        </w:rPr>
        <w:t>дминистрация сельского поселения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>опубликовывает (обнародует) и</w:t>
      </w:r>
      <w:r w:rsidR="00D254F7">
        <w:rPr>
          <w:sz w:val="28"/>
          <w:szCs w:val="28"/>
        </w:rPr>
        <w:t xml:space="preserve"> размещает на официальном сайте Администрации Опеченского сельского поселения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</w:t>
      </w:r>
      <w:proofErr w:type="gramStart"/>
      <w:r w:rsidRPr="002E32C1">
        <w:rPr>
          <w:i/>
        </w:rPr>
        <w:t>,</w:t>
      </w:r>
      <w:proofErr w:type="gramEnd"/>
      <w:r w:rsidRPr="002E32C1">
        <w:rPr>
          <w:i/>
        </w:rPr>
        <w:t xml:space="preserve">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</w:t>
      </w:r>
      <w:r w:rsidRPr="00915622">
        <w:rPr>
          <w:i/>
        </w:rPr>
        <w:t>самоуправления_____ муниципального района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</w:t>
      </w:r>
      <w:r w:rsidRPr="00544EF5">
        <w:rPr>
          <w:i/>
        </w:rPr>
        <w:lastRenderedPageBreak/>
        <w:t>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D254F7">
        <w:rPr>
          <w:sz w:val="28"/>
          <w:szCs w:val="28"/>
        </w:rPr>
        <w:t>Опеченского 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D254F7">
        <w:rPr>
          <w:sz w:val="28"/>
          <w:szCs w:val="28"/>
        </w:rPr>
        <w:t>сельского поселения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D254F7">
        <w:rPr>
          <w:sz w:val="28"/>
          <w:szCs w:val="28"/>
        </w:rPr>
        <w:t>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D254F7">
        <w:rPr>
          <w:sz w:val="28"/>
          <w:szCs w:val="28"/>
        </w:rPr>
        <w:t>сельского поселения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D254F7">
        <w:rPr>
          <w:sz w:val="28"/>
          <w:szCs w:val="28"/>
        </w:rPr>
        <w:t>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D254F7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</w:t>
      </w:r>
      <w:r w:rsidR="00D254F7">
        <w:rPr>
          <w:rFonts w:ascii="Times New Roman" w:hAnsi="Times New Roman"/>
          <w:sz w:val="28"/>
          <w:szCs w:val="28"/>
        </w:rPr>
        <w:t>мчатского края, уставу Опеченского сельского поселения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D254F7">
        <w:rPr>
          <w:rFonts w:ascii="Times New Roman" w:hAnsi="Times New Roman"/>
          <w:sz w:val="28"/>
          <w:szCs w:val="28"/>
        </w:rPr>
        <w:t>тного самоуправления Опеченского сельского поселения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D254F7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D254F7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проведения конкурсного отбора инициативных проектов для ре</w:t>
      </w:r>
      <w:r w:rsidR="00D254F7">
        <w:rPr>
          <w:sz w:val="28"/>
          <w:szCs w:val="28"/>
        </w:rPr>
        <w:t>ализации на территории Опеченского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</w:t>
      </w:r>
      <w:r w:rsidR="00D254F7">
        <w:rPr>
          <w:sz w:val="28"/>
          <w:szCs w:val="28"/>
        </w:rPr>
        <w:t>ном Решением Совета депутатов Опеченского сельского поселения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D254F7">
        <w:rPr>
          <w:sz w:val="28"/>
          <w:szCs w:val="28"/>
        </w:rPr>
        <w:t>Решением Совета депутатов Опеченского сельского поселения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D254F7">
        <w:rPr>
          <w:sz w:val="28"/>
          <w:szCs w:val="28"/>
        </w:rPr>
        <w:t>сельского поселения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D254F7" w:rsidRPr="00D254F7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D254F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D24E85">
        <w:rPr>
          <w:sz w:val="28"/>
          <w:szCs w:val="28"/>
        </w:rPr>
        <w:t>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D24E85">
        <w:rPr>
          <w:sz w:val="28"/>
          <w:szCs w:val="28"/>
        </w:rPr>
        <w:t>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D24E85">
        <w:rPr>
          <w:sz w:val="28"/>
          <w:szCs w:val="28"/>
        </w:rPr>
        <w:t>администрации Опеченского сельского поселения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Pr="00D24E85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4E85">
        <w:rPr>
          <w:sz w:val="28"/>
          <w:szCs w:val="28"/>
        </w:rPr>
        <w:t xml:space="preserve">36. </w:t>
      </w:r>
      <w:proofErr w:type="gramStart"/>
      <w:r w:rsidRPr="00D24E85">
        <w:rPr>
          <w:sz w:val="28"/>
          <w:szCs w:val="28"/>
        </w:rPr>
        <w:t>Отчет ТОС</w:t>
      </w:r>
      <w:r w:rsidR="00517CE1" w:rsidRPr="00D24E85">
        <w:rPr>
          <w:sz w:val="28"/>
          <w:szCs w:val="28"/>
        </w:rPr>
        <w:t>, получившего субсидию,</w:t>
      </w:r>
      <w:r w:rsidRPr="00D24E85">
        <w:rPr>
          <w:sz w:val="28"/>
          <w:szCs w:val="28"/>
        </w:rPr>
        <w:t xml:space="preserve"> по итогам р</w:t>
      </w:r>
      <w:r w:rsidR="00517CE1" w:rsidRPr="00D24E85">
        <w:rPr>
          <w:sz w:val="28"/>
          <w:szCs w:val="28"/>
        </w:rPr>
        <w:t>еализации инициативного проекта</w:t>
      </w:r>
      <w:r w:rsidRPr="00D24E85">
        <w:rPr>
          <w:sz w:val="28"/>
          <w:szCs w:val="28"/>
        </w:rPr>
        <w:t xml:space="preserve"> подлежит предс</w:t>
      </w:r>
      <w:r w:rsidR="00D24E85" w:rsidRPr="00D24E85">
        <w:rPr>
          <w:sz w:val="28"/>
          <w:szCs w:val="28"/>
        </w:rPr>
        <w:t>тавлению в Администрацию сельского поселения</w:t>
      </w:r>
      <w:r w:rsidRPr="00D24E85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D24E85">
        <w:rPr>
          <w:sz w:val="28"/>
          <w:szCs w:val="28"/>
        </w:rPr>
        <w:t>я</w:t>
      </w:r>
      <w:r w:rsidRPr="00D24E85">
        <w:rPr>
          <w:sz w:val="28"/>
          <w:szCs w:val="28"/>
        </w:rPr>
        <w:t xml:space="preserve"> (обнародовани</w:t>
      </w:r>
      <w:r w:rsidR="00517CE1" w:rsidRPr="00D24E85">
        <w:rPr>
          <w:sz w:val="28"/>
          <w:szCs w:val="28"/>
        </w:rPr>
        <w:t>я</w:t>
      </w:r>
      <w:r w:rsidRPr="00D24E85">
        <w:rPr>
          <w:sz w:val="28"/>
          <w:szCs w:val="28"/>
        </w:rPr>
        <w:t>) и размещени</w:t>
      </w:r>
      <w:r w:rsidR="00517CE1" w:rsidRPr="00D24E85">
        <w:rPr>
          <w:sz w:val="28"/>
          <w:szCs w:val="28"/>
        </w:rPr>
        <w:t>я</w:t>
      </w:r>
      <w:r w:rsidRPr="00D24E85">
        <w:rPr>
          <w:sz w:val="28"/>
          <w:szCs w:val="28"/>
        </w:rPr>
        <w:t xml:space="preserve"> на официальном сайте администра</w:t>
      </w:r>
      <w:r w:rsidR="00D24E85" w:rsidRPr="00D24E85">
        <w:rPr>
          <w:sz w:val="28"/>
          <w:szCs w:val="28"/>
        </w:rPr>
        <w:t>ции  Опеченского сельского поселения</w:t>
      </w:r>
      <w:r w:rsidRPr="00D24E85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D24E8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</w:t>
      </w:r>
      <w:r w:rsidR="00D24E85">
        <w:rPr>
          <w:rFonts w:ascii="PT Astra Serif" w:hAnsi="PT Astra Serif"/>
          <w:sz w:val="24"/>
          <w:szCs w:val="24"/>
        </w:rPr>
        <w:t>роектов на территории Опеченского сельского поселения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FB" w:rsidRDefault="00CC23FB" w:rsidP="003D1FD5">
      <w:pPr>
        <w:spacing w:after="0" w:line="240" w:lineRule="auto"/>
      </w:pPr>
      <w:r>
        <w:separator/>
      </w:r>
    </w:p>
  </w:endnote>
  <w:endnote w:type="continuationSeparator" w:id="0">
    <w:p w:rsidR="00CC23FB" w:rsidRDefault="00CC23F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FB" w:rsidRDefault="00CC23FB" w:rsidP="003D1FD5">
      <w:pPr>
        <w:spacing w:after="0" w:line="240" w:lineRule="auto"/>
      </w:pPr>
      <w:r>
        <w:separator/>
      </w:r>
    </w:p>
  </w:footnote>
  <w:footnote w:type="continuationSeparator" w:id="0">
    <w:p w:rsidR="00CC23FB" w:rsidRDefault="00CC23F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F87">
      <w:rPr>
        <w:noProof/>
      </w:rPr>
      <w:t>11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4631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34C6D"/>
    <w:rsid w:val="00740337"/>
    <w:rsid w:val="00741315"/>
    <w:rsid w:val="007413AB"/>
    <w:rsid w:val="00741F7C"/>
    <w:rsid w:val="0074629D"/>
    <w:rsid w:val="00746FAA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A164B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6F87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12E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415"/>
    <w:rsid w:val="00C6283D"/>
    <w:rsid w:val="00C667D7"/>
    <w:rsid w:val="00C70E38"/>
    <w:rsid w:val="00C72A72"/>
    <w:rsid w:val="00C777CC"/>
    <w:rsid w:val="00CA18BB"/>
    <w:rsid w:val="00CA70F4"/>
    <w:rsid w:val="00CB72D5"/>
    <w:rsid w:val="00CC23FB"/>
    <w:rsid w:val="00CE0B39"/>
    <w:rsid w:val="00CE47B8"/>
    <w:rsid w:val="00CF1755"/>
    <w:rsid w:val="00D056F6"/>
    <w:rsid w:val="00D06838"/>
    <w:rsid w:val="00D15733"/>
    <w:rsid w:val="00D24D98"/>
    <w:rsid w:val="00D24E85"/>
    <w:rsid w:val="00D254F7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B1DFB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879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F8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F8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6446-7285-4371-942F-2D75C920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2021-07-15T12:03:00Z</cp:lastPrinted>
  <dcterms:created xsi:type="dcterms:W3CDTF">2021-07-15T12:01:00Z</dcterms:created>
  <dcterms:modified xsi:type="dcterms:W3CDTF">2021-07-15T12:04:00Z</dcterms:modified>
</cp:coreProperties>
</file>